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2"/>
        <w:tblW w:w="0" w:type="auto"/>
        <w:tblLook w:val="04A0" w:firstRow="1" w:lastRow="0" w:firstColumn="1" w:lastColumn="0" w:noHBand="0" w:noVBand="1"/>
      </w:tblPr>
      <w:tblGrid>
        <w:gridCol w:w="5566"/>
        <w:gridCol w:w="3789"/>
      </w:tblGrid>
      <w:tr w:rsidR="00092F95" w:rsidRPr="00092F95" w:rsidTr="00C441CF">
        <w:trPr>
          <w:gridAfter w:val="1"/>
          <w:wAfter w:w="3789" w:type="dxa"/>
        </w:trPr>
        <w:tc>
          <w:tcPr>
            <w:tcW w:w="5566" w:type="dxa"/>
          </w:tcPr>
          <w:p w:rsidR="00C441CF" w:rsidRPr="00092F95" w:rsidRDefault="00C441CF" w:rsidP="006058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2F95" w:rsidRPr="00092F95" w:rsidTr="00F641F2">
        <w:trPr>
          <w:gridAfter w:val="1"/>
          <w:wAfter w:w="3789" w:type="dxa"/>
          <w:trHeight w:val="60"/>
        </w:trPr>
        <w:tc>
          <w:tcPr>
            <w:tcW w:w="5566" w:type="dxa"/>
          </w:tcPr>
          <w:p w:rsidR="00C441CF" w:rsidRPr="00092F95" w:rsidRDefault="00C441CF" w:rsidP="000368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2F95" w:rsidRPr="00092F95" w:rsidTr="00C441CF">
        <w:tc>
          <w:tcPr>
            <w:tcW w:w="9355" w:type="dxa"/>
            <w:gridSpan w:val="2"/>
          </w:tcPr>
          <w:p w:rsidR="00C441CF" w:rsidRPr="00BF62DD" w:rsidRDefault="00C441CF" w:rsidP="0009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</w:pPr>
            <w:bookmarkStart w:id="0" w:name="_GoBack"/>
            <w:bookmarkEnd w:id="0"/>
          </w:p>
        </w:tc>
      </w:tr>
    </w:tbl>
    <w:p w:rsidR="00092F95" w:rsidRPr="00016705" w:rsidRDefault="008D7A5B" w:rsidP="00092F95">
      <w:pPr>
        <w:pStyle w:val="a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92F95">
        <w:tab/>
      </w:r>
      <w:r w:rsidR="000368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МИНПРИРОДЫ ПРИНЯТО НОВОЕ ПОСТАНОВЛЕНИЕ В ОБЛАСТИ ОХРАНЫ АТМОСФЕРНОГО ВОЗДУХА</w:t>
      </w:r>
    </w:p>
    <w:p w:rsidR="00016705" w:rsidRPr="00092F95" w:rsidRDefault="00016705" w:rsidP="00092F95">
      <w:pPr>
        <w:pStyle w:val="a3"/>
        <w:jc w:val="both"/>
        <w:rPr>
          <w:sz w:val="30"/>
          <w:szCs w:val="30"/>
        </w:rPr>
      </w:pPr>
    </w:p>
    <w:p w:rsidR="000368BE" w:rsidRDefault="000368BE" w:rsidP="000B410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242424"/>
          <w:sz w:val="30"/>
          <w:szCs w:val="30"/>
        </w:rPr>
      </w:pPr>
      <w:r w:rsidRPr="000368BE">
        <w:rPr>
          <w:bCs/>
          <w:color w:val="242424"/>
          <w:sz w:val="30"/>
          <w:szCs w:val="30"/>
        </w:rPr>
        <w:t>Министерством природных ресурсов и охраны окружающей среды принято постановление от 27 декабря 2023 г. № 33 «О деятельности, связанной с выбросами загрязняющих веществ в атмосферный воздух».</w:t>
      </w:r>
    </w:p>
    <w:p w:rsidR="000368BE" w:rsidRPr="000368BE" w:rsidRDefault="000368BE" w:rsidP="000368BE">
      <w:pPr>
        <w:pStyle w:val="p-normal"/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Документом </w:t>
      </w:r>
      <w:r w:rsidRPr="000368BE">
        <w:rPr>
          <w:b/>
          <w:bCs/>
          <w:color w:val="242424"/>
          <w:sz w:val="30"/>
          <w:szCs w:val="30"/>
        </w:rPr>
        <w:t>утверждены</w:t>
      </w:r>
      <w:r w:rsidRPr="000368BE">
        <w:rPr>
          <w:color w:val="242424"/>
          <w:sz w:val="30"/>
          <w:szCs w:val="30"/>
        </w:rPr>
        <w:t>:</w:t>
      </w:r>
    </w:p>
    <w:p w:rsidR="000368BE" w:rsidRPr="000368BE" w:rsidRDefault="000368BE" w:rsidP="000368BE">
      <w:pPr>
        <w:pStyle w:val="p-normal"/>
        <w:numPr>
          <w:ilvl w:val="0"/>
          <w:numId w:val="1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Положение о порядке проведения инвентаризации выбросов загрязняющих веществ в атмосферный воздух;</w:t>
      </w:r>
    </w:p>
    <w:p w:rsidR="000368BE" w:rsidRPr="000368BE" w:rsidRDefault="000368BE" w:rsidP="000368BE">
      <w:pPr>
        <w:pStyle w:val="p-normal"/>
        <w:numPr>
          <w:ilvl w:val="0"/>
          <w:numId w:val="1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Положение о порядке установления нормативов допустимых выбросов загрязняющих веществ в атмосферный воздух.</w:t>
      </w:r>
    </w:p>
    <w:p w:rsidR="000368BE" w:rsidRPr="000368BE" w:rsidRDefault="000368BE" w:rsidP="000368BE">
      <w:pPr>
        <w:pStyle w:val="p-normal"/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Первым Положением помимо </w:t>
      </w:r>
      <w:r w:rsidRPr="000368BE">
        <w:rPr>
          <w:b/>
          <w:bCs/>
          <w:color w:val="242424"/>
          <w:sz w:val="30"/>
          <w:szCs w:val="30"/>
        </w:rPr>
        <w:t>порядка проведения инвентаризации выбросов</w:t>
      </w:r>
      <w:r w:rsidRPr="000368BE">
        <w:rPr>
          <w:color w:val="242424"/>
          <w:sz w:val="30"/>
          <w:szCs w:val="30"/>
        </w:rPr>
        <w:t> определены методы ее проведения, требования к учету не</w:t>
      </w:r>
      <w:r w:rsidR="00853991">
        <w:rPr>
          <w:color w:val="242424"/>
          <w:sz w:val="30"/>
          <w:szCs w:val="30"/>
        </w:rPr>
        <w:t xml:space="preserve"> </w:t>
      </w:r>
      <w:r w:rsidRPr="000368BE">
        <w:rPr>
          <w:color w:val="242424"/>
          <w:sz w:val="30"/>
          <w:szCs w:val="30"/>
        </w:rPr>
        <w:t>стационарности выбросов, к составу, оформлению и содержанию акта инвентаризации.</w:t>
      </w:r>
    </w:p>
    <w:p w:rsidR="000368BE" w:rsidRPr="000368BE" w:rsidRDefault="000368BE" w:rsidP="000368BE">
      <w:pPr>
        <w:pStyle w:val="p-normal"/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Согласно Положению </w:t>
      </w:r>
      <w:r w:rsidRPr="000368BE">
        <w:rPr>
          <w:b/>
          <w:bCs/>
          <w:color w:val="242424"/>
          <w:sz w:val="30"/>
          <w:szCs w:val="30"/>
        </w:rPr>
        <w:t>инвентаризацию выбросов проводят</w:t>
      </w:r>
      <w:r w:rsidRPr="000368BE">
        <w:rPr>
          <w:color w:val="242424"/>
          <w:sz w:val="30"/>
          <w:szCs w:val="30"/>
        </w:rPr>
        <w:t> юр</w:t>
      </w:r>
      <w:r>
        <w:rPr>
          <w:color w:val="242424"/>
          <w:sz w:val="30"/>
          <w:szCs w:val="30"/>
        </w:rPr>
        <w:t xml:space="preserve">. </w:t>
      </w:r>
      <w:r w:rsidRPr="000368BE">
        <w:rPr>
          <w:color w:val="242424"/>
          <w:sz w:val="30"/>
          <w:szCs w:val="30"/>
        </w:rPr>
        <w:t>лица и ИП, которые осуществляют хозяйственную и иную деятельность, связанную с выбросами загрязняющих веществ в атмосферный воздух от стационарных источников выбросов, </w:t>
      </w:r>
      <w:r w:rsidRPr="000368BE">
        <w:rPr>
          <w:b/>
          <w:bCs/>
          <w:color w:val="242424"/>
          <w:sz w:val="30"/>
          <w:szCs w:val="30"/>
        </w:rPr>
        <w:t>чтобы получить исходные данные для</w:t>
      </w:r>
      <w:r w:rsidRPr="000368BE">
        <w:rPr>
          <w:color w:val="242424"/>
          <w:sz w:val="30"/>
          <w:szCs w:val="30"/>
        </w:rPr>
        <w:t>:</w:t>
      </w:r>
    </w:p>
    <w:p w:rsidR="000368BE" w:rsidRPr="000368BE" w:rsidRDefault="000368BE" w:rsidP="000368BE">
      <w:pPr>
        <w:pStyle w:val="p-normal"/>
        <w:numPr>
          <w:ilvl w:val="0"/>
          <w:numId w:val="2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оценки используемых технологических процессов и методов на предмет соблюдения требований нормативных правовых актов, в том числе обязательных для соблюдения технических нормативных правовых актов;</w:t>
      </w:r>
    </w:p>
    <w:p w:rsidR="000368BE" w:rsidRPr="000368BE" w:rsidRDefault="000368BE" w:rsidP="000368BE">
      <w:pPr>
        <w:pStyle w:val="p-normal"/>
        <w:numPr>
          <w:ilvl w:val="0"/>
          <w:numId w:val="2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анализа соответствия величин выбросов загрязняющих веществ в атмосферный воздух требованиям обязательных для соблюдения технических нормативных правовых актов;</w:t>
      </w:r>
    </w:p>
    <w:p w:rsidR="000368BE" w:rsidRPr="000368BE" w:rsidRDefault="000368BE" w:rsidP="000368BE">
      <w:pPr>
        <w:pStyle w:val="p-normal"/>
        <w:numPr>
          <w:ilvl w:val="0"/>
          <w:numId w:val="2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оценки степени соответствия применяемых технологических процессов и методов производства продукции и энергии, выполнения работ (оказания услуг), технологии очистки газов, газоочистного оборудования наилучшим доступным техническим методам;</w:t>
      </w:r>
    </w:p>
    <w:p w:rsidR="000368BE" w:rsidRPr="000368BE" w:rsidRDefault="000368BE" w:rsidP="000368BE">
      <w:pPr>
        <w:pStyle w:val="p-normal"/>
        <w:numPr>
          <w:ilvl w:val="0"/>
          <w:numId w:val="2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установления нормативов (временных нормативов) допустимых выбросов загрязняющих веществ в атмосферный воздух.</w:t>
      </w:r>
    </w:p>
    <w:p w:rsidR="000368BE" w:rsidRPr="000368BE" w:rsidRDefault="000368BE" w:rsidP="000368BE">
      <w:pPr>
        <w:pStyle w:val="p-normal"/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lastRenderedPageBreak/>
        <w:t>Для мобильных и нестационарных источников выбросов инвентаризацию не проводят.</w:t>
      </w:r>
    </w:p>
    <w:p w:rsidR="000368BE" w:rsidRPr="000368BE" w:rsidRDefault="000368BE" w:rsidP="000368BE">
      <w:pPr>
        <w:pStyle w:val="p-normal"/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Согласно </w:t>
      </w:r>
      <w:r w:rsidRPr="000368BE">
        <w:rPr>
          <w:b/>
          <w:bCs/>
          <w:color w:val="242424"/>
          <w:sz w:val="30"/>
          <w:szCs w:val="30"/>
        </w:rPr>
        <w:t>Положению о</w:t>
      </w:r>
      <w:r w:rsidRPr="000368BE">
        <w:rPr>
          <w:color w:val="242424"/>
          <w:sz w:val="30"/>
          <w:szCs w:val="30"/>
        </w:rPr>
        <w:t> </w:t>
      </w:r>
      <w:r w:rsidRPr="000368BE">
        <w:rPr>
          <w:b/>
          <w:bCs/>
          <w:color w:val="242424"/>
          <w:sz w:val="30"/>
          <w:szCs w:val="30"/>
        </w:rPr>
        <w:t>порядке установления нормативов допустимых выбросов</w:t>
      </w:r>
      <w:r w:rsidRPr="000368BE">
        <w:rPr>
          <w:color w:val="242424"/>
          <w:sz w:val="30"/>
          <w:szCs w:val="30"/>
        </w:rPr>
        <w:t> загрязняющих веществ в атмосферный воздух такие </w:t>
      </w:r>
      <w:r w:rsidRPr="000368BE">
        <w:rPr>
          <w:b/>
          <w:bCs/>
          <w:color w:val="242424"/>
          <w:sz w:val="30"/>
          <w:szCs w:val="30"/>
        </w:rPr>
        <w:t>нормативы определяются в</w:t>
      </w:r>
      <w:r w:rsidRPr="000368BE">
        <w:rPr>
          <w:color w:val="242424"/>
          <w:sz w:val="30"/>
          <w:szCs w:val="30"/>
        </w:rPr>
        <w:t xml:space="preserve"> разрешениях на выбросы загрязняющих веществ в атмосферный воздух и (или) комплексных природоохранных разрешениях, выдаваемых в соответствии с законодательством об </w:t>
      </w:r>
      <w:proofErr w:type="spellStart"/>
      <w:r w:rsidRPr="000368BE">
        <w:rPr>
          <w:color w:val="242424"/>
          <w:sz w:val="30"/>
          <w:szCs w:val="30"/>
        </w:rPr>
        <w:t>админпроцедурах</w:t>
      </w:r>
      <w:proofErr w:type="spellEnd"/>
      <w:r w:rsidRPr="000368BE">
        <w:rPr>
          <w:color w:val="242424"/>
          <w:sz w:val="30"/>
          <w:szCs w:val="30"/>
        </w:rPr>
        <w:t>.</w:t>
      </w:r>
    </w:p>
    <w:p w:rsidR="000368BE" w:rsidRPr="000368BE" w:rsidRDefault="000368BE" w:rsidP="000368BE">
      <w:pPr>
        <w:pStyle w:val="p-normal"/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68BE">
        <w:rPr>
          <w:b/>
          <w:bCs/>
          <w:color w:val="242424"/>
          <w:sz w:val="30"/>
          <w:szCs w:val="30"/>
        </w:rPr>
        <w:t>К нормативам отнесены</w:t>
      </w:r>
      <w:r w:rsidRPr="000368BE">
        <w:rPr>
          <w:color w:val="242424"/>
          <w:sz w:val="30"/>
          <w:szCs w:val="30"/>
        </w:rPr>
        <w:t> предельная масса выброса загрязняющего вещества в атмосферный воздух в единицу времени и предельное значение концентрации выброса загрязняющего вещества в атмосферный воздух.</w:t>
      </w:r>
    </w:p>
    <w:p w:rsidR="000368BE" w:rsidRPr="000368BE" w:rsidRDefault="000368BE" w:rsidP="000368BE">
      <w:pPr>
        <w:pStyle w:val="p-normal"/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Положением определено, что </w:t>
      </w:r>
      <w:r w:rsidRPr="000368BE">
        <w:rPr>
          <w:b/>
          <w:bCs/>
          <w:color w:val="242424"/>
          <w:sz w:val="30"/>
          <w:szCs w:val="30"/>
        </w:rPr>
        <w:t>нормативы не устанавливаются для</w:t>
      </w:r>
      <w:r w:rsidRPr="000368BE">
        <w:rPr>
          <w:color w:val="242424"/>
          <w:sz w:val="30"/>
          <w:szCs w:val="30"/>
        </w:rPr>
        <w:t> нестационарных и мобильных источников выбросов, источников выделения загрязняющих веществ и источников выбросов, находящихся на консервации.</w:t>
      </w:r>
    </w:p>
    <w:p w:rsidR="000368BE" w:rsidRPr="000368BE" w:rsidRDefault="000368BE" w:rsidP="000368BE">
      <w:pPr>
        <w:pStyle w:val="p-normal"/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Также постановлением № 33 </w:t>
      </w:r>
      <w:r w:rsidRPr="000368BE">
        <w:rPr>
          <w:b/>
          <w:bCs/>
          <w:color w:val="242424"/>
          <w:sz w:val="30"/>
          <w:szCs w:val="30"/>
        </w:rPr>
        <w:t>установлены перечни</w:t>
      </w:r>
      <w:r w:rsidRPr="000368BE">
        <w:rPr>
          <w:color w:val="242424"/>
          <w:sz w:val="30"/>
          <w:szCs w:val="30"/>
        </w:rPr>
        <w:t>:</w:t>
      </w:r>
    </w:p>
    <w:p w:rsidR="000368BE" w:rsidRPr="000368BE" w:rsidRDefault="000368BE" w:rsidP="000368BE">
      <w:pPr>
        <w:pStyle w:val="p-normal"/>
        <w:numPr>
          <w:ilvl w:val="0"/>
          <w:numId w:val="3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загрязняющих веществ, суммарных показателей загрязняющих веществ, для которых устанавливаются нормативы допустимых выбросов загрязняющих веществ в атмосферный воздух;</w:t>
      </w:r>
    </w:p>
    <w:p w:rsidR="000368BE" w:rsidRPr="000368BE" w:rsidRDefault="000368BE" w:rsidP="000368BE">
      <w:pPr>
        <w:pStyle w:val="p-normal"/>
        <w:numPr>
          <w:ilvl w:val="0"/>
          <w:numId w:val="3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объектов воздействия на атмосферный воздух, для которых устанавливаются нормативы допустимых выбросов загрязняющих веществ в атмосферный воздух;</w:t>
      </w:r>
    </w:p>
    <w:p w:rsidR="000368BE" w:rsidRPr="000368BE" w:rsidRDefault="000368BE" w:rsidP="000368BE">
      <w:pPr>
        <w:pStyle w:val="p-normal"/>
        <w:numPr>
          <w:ilvl w:val="0"/>
          <w:numId w:val="3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объектов воздействия на атмосферный воздух, источников выбросов, видов деятельности, для которых не устанавливаются нормативы допустимых выбросов загрязняющих веществ в атмосферный воздух.</w:t>
      </w:r>
    </w:p>
    <w:p w:rsidR="000368BE" w:rsidRPr="000368BE" w:rsidRDefault="000368BE" w:rsidP="000368BE">
      <w:pPr>
        <w:pStyle w:val="p-normal"/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Кроме того, ряд постановлений Минприроды </w:t>
      </w:r>
      <w:r w:rsidRPr="000368BE">
        <w:rPr>
          <w:b/>
          <w:bCs/>
          <w:color w:val="242424"/>
          <w:sz w:val="30"/>
          <w:szCs w:val="30"/>
        </w:rPr>
        <w:t>признается утратившим силу</w:t>
      </w:r>
      <w:r w:rsidRPr="000368BE">
        <w:rPr>
          <w:color w:val="242424"/>
          <w:sz w:val="30"/>
          <w:szCs w:val="30"/>
        </w:rPr>
        <w:t>. В их числе:</w:t>
      </w:r>
    </w:p>
    <w:p w:rsidR="000368BE" w:rsidRPr="000368BE" w:rsidRDefault="000368BE" w:rsidP="000368BE">
      <w:pPr>
        <w:pStyle w:val="p-normal"/>
        <w:numPr>
          <w:ilvl w:val="0"/>
          <w:numId w:val="4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от 29 мая 2009 г. № 30 «Об утверждении Инструкции о порядке отнесения объектов воздействия на атмосферный воздух к определенным категориям»;</w:t>
      </w:r>
    </w:p>
    <w:p w:rsidR="000368BE" w:rsidRPr="000368BE" w:rsidRDefault="000368BE" w:rsidP="000368BE">
      <w:pPr>
        <w:pStyle w:val="p-normal"/>
        <w:numPr>
          <w:ilvl w:val="0"/>
          <w:numId w:val="4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от 8 июня 2009 г. № 37 «Об утверждении Инструкции о порядке разработки технологических нормативов выбросов загрязняющих веществ в атмосферный воздух»;</w:t>
      </w:r>
    </w:p>
    <w:p w:rsidR="000368BE" w:rsidRPr="000368BE" w:rsidRDefault="000368BE" w:rsidP="000368BE">
      <w:pPr>
        <w:pStyle w:val="p-normal"/>
        <w:numPr>
          <w:ilvl w:val="0"/>
          <w:numId w:val="4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lastRenderedPageBreak/>
        <w:t>от 23 июня 2009 г. № 42 «Об утверждении Инструкции о порядке инвентаризации выбросов загрязняющих веществ в атмосферный воздух»;</w:t>
      </w:r>
    </w:p>
    <w:p w:rsidR="000368BE" w:rsidRPr="000368BE" w:rsidRDefault="000368BE" w:rsidP="000368BE">
      <w:pPr>
        <w:pStyle w:val="p-normal"/>
        <w:numPr>
          <w:ilvl w:val="0"/>
          <w:numId w:val="4"/>
        </w:numPr>
        <w:shd w:val="clear" w:color="auto" w:fill="FFFFFF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от 19 октября 2020 г. № 21 «О нормативах допустимых выбросов загрязняющих веществ в атмосферный воздух».</w:t>
      </w:r>
    </w:p>
    <w:p w:rsidR="000368BE" w:rsidRPr="000368BE" w:rsidRDefault="000368BE" w:rsidP="000368BE">
      <w:pPr>
        <w:pStyle w:val="p-normal"/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Правовой акт принят в соответствии с Законом Республики Беларусь от 16 декабря 2008 г. № 2-З «Об охране атмосферного воздуха».</w:t>
      </w:r>
    </w:p>
    <w:p w:rsidR="000368BE" w:rsidRDefault="000368BE" w:rsidP="00036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t>Постановление вступает в силу после его официального опубликования и распространяет свое действие на отношения, возникшие с 23 января 2024 г.</w:t>
      </w:r>
    </w:p>
    <w:p w:rsidR="000368BE" w:rsidRDefault="000368BE" w:rsidP="00036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0368BE" w:rsidRDefault="000368BE" w:rsidP="000368BE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0368BE" w:rsidRPr="000368BE" w:rsidRDefault="000368BE" w:rsidP="000368BE">
      <w:pPr>
        <w:pStyle w:val="p-normal"/>
        <w:shd w:val="clear" w:color="auto" w:fill="FFFFFF"/>
        <w:spacing w:before="0" w:beforeAutospacing="0" w:after="0" w:afterAutospacing="0"/>
        <w:ind w:right="-1" w:firstLine="450"/>
        <w:jc w:val="both"/>
        <w:rPr>
          <w:color w:val="242424"/>
          <w:sz w:val="30"/>
          <w:szCs w:val="30"/>
        </w:rPr>
      </w:pPr>
      <w:r w:rsidRPr="000368BE">
        <w:rPr>
          <w:color w:val="242424"/>
          <w:sz w:val="30"/>
          <w:szCs w:val="30"/>
        </w:rPr>
        <w:br/>
      </w:r>
      <w:r>
        <w:rPr>
          <w:i/>
          <w:iCs/>
          <w:color w:val="242424"/>
          <w:sz w:val="30"/>
          <w:szCs w:val="30"/>
        </w:rPr>
        <w:t>Источник:</w:t>
      </w:r>
      <w:hyperlink r:id="rId6" w:history="1">
        <w:r w:rsidRPr="004A6111">
          <w:rPr>
            <w:rStyle w:val="a7"/>
            <w:i/>
            <w:iCs/>
            <w:sz w:val="30"/>
            <w:szCs w:val="30"/>
          </w:rPr>
          <w:t>https://pravo.by/novosti/novosti-pravo-by/2024/february/76807/</w:t>
        </w:r>
      </w:hyperlink>
      <w:r w:rsidRPr="000368BE">
        <w:rPr>
          <w:i/>
          <w:iCs/>
          <w:color w:val="242424"/>
          <w:sz w:val="30"/>
          <w:szCs w:val="30"/>
        </w:rPr>
        <w:t> – Национальный правовой Интернет-портал Республики Беларусь</w:t>
      </w:r>
      <w:r w:rsidRPr="000368BE">
        <w:rPr>
          <w:color w:val="242424"/>
          <w:sz w:val="30"/>
          <w:szCs w:val="30"/>
        </w:rPr>
        <w:br/>
      </w:r>
    </w:p>
    <w:p w:rsidR="000368BE" w:rsidRDefault="000368BE" w:rsidP="000B410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AC7299" w:rsidRDefault="00AC7299" w:rsidP="0001670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</w:p>
    <w:p w:rsidR="000368BE" w:rsidRDefault="000368BE" w:rsidP="0001670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</w:p>
    <w:p w:rsidR="000368BE" w:rsidRDefault="000368BE" w:rsidP="0001670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</w:p>
    <w:p w:rsidR="00AC7299" w:rsidRPr="00AC7299" w:rsidRDefault="00AC7299" w:rsidP="0001670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</w:p>
    <w:p w:rsidR="00AC7299" w:rsidRPr="00AC7299" w:rsidRDefault="00AC7299" w:rsidP="0001670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</w:p>
    <w:sectPr w:rsidR="00AC7299" w:rsidRPr="00AC7299" w:rsidSect="00C2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D43"/>
    <w:multiLevelType w:val="multilevel"/>
    <w:tmpl w:val="4EAA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24674"/>
    <w:multiLevelType w:val="multilevel"/>
    <w:tmpl w:val="202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D1916"/>
    <w:multiLevelType w:val="multilevel"/>
    <w:tmpl w:val="097A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41E57"/>
    <w:multiLevelType w:val="multilevel"/>
    <w:tmpl w:val="2A1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A5B"/>
    <w:rsid w:val="000108ED"/>
    <w:rsid w:val="00016705"/>
    <w:rsid w:val="000368BE"/>
    <w:rsid w:val="00062E6A"/>
    <w:rsid w:val="00092F95"/>
    <w:rsid w:val="000B4102"/>
    <w:rsid w:val="001A3EFC"/>
    <w:rsid w:val="001D24BC"/>
    <w:rsid w:val="001E4816"/>
    <w:rsid w:val="00226C62"/>
    <w:rsid w:val="00465E08"/>
    <w:rsid w:val="00477688"/>
    <w:rsid w:val="004C0E3B"/>
    <w:rsid w:val="00514520"/>
    <w:rsid w:val="00575A54"/>
    <w:rsid w:val="005B2B8A"/>
    <w:rsid w:val="005D7C3F"/>
    <w:rsid w:val="005E67DE"/>
    <w:rsid w:val="006058CC"/>
    <w:rsid w:val="00610F96"/>
    <w:rsid w:val="006229C1"/>
    <w:rsid w:val="00623A16"/>
    <w:rsid w:val="00632938"/>
    <w:rsid w:val="006569B7"/>
    <w:rsid w:val="006B26D8"/>
    <w:rsid w:val="007C6824"/>
    <w:rsid w:val="007F2F37"/>
    <w:rsid w:val="00853991"/>
    <w:rsid w:val="008D7A5B"/>
    <w:rsid w:val="00903D21"/>
    <w:rsid w:val="00A368AD"/>
    <w:rsid w:val="00A46A76"/>
    <w:rsid w:val="00AB2B9B"/>
    <w:rsid w:val="00AC00B3"/>
    <w:rsid w:val="00AC7299"/>
    <w:rsid w:val="00B30492"/>
    <w:rsid w:val="00B72D64"/>
    <w:rsid w:val="00BA4245"/>
    <w:rsid w:val="00BF62DD"/>
    <w:rsid w:val="00C224AE"/>
    <w:rsid w:val="00C441CF"/>
    <w:rsid w:val="00CC7576"/>
    <w:rsid w:val="00D20BAD"/>
    <w:rsid w:val="00DE7D5B"/>
    <w:rsid w:val="00E27387"/>
    <w:rsid w:val="00E603A6"/>
    <w:rsid w:val="00E61C75"/>
    <w:rsid w:val="00E63039"/>
    <w:rsid w:val="00EB6193"/>
    <w:rsid w:val="00EE102A"/>
    <w:rsid w:val="00F63555"/>
    <w:rsid w:val="00F641F2"/>
    <w:rsid w:val="00FB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A5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1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816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A3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368AD"/>
  </w:style>
  <w:style w:type="paragraph" w:customStyle="1" w:styleId="il-text-indent095cm">
    <w:name w:val="il-text-indent_0_95cm"/>
    <w:basedOn w:val="a"/>
    <w:rsid w:val="00C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CC7576"/>
  </w:style>
  <w:style w:type="paragraph" w:customStyle="1" w:styleId="il-text-alignjustify">
    <w:name w:val="il-text-align_justify"/>
    <w:basedOn w:val="a"/>
    <w:rsid w:val="00C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F2F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55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611586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novosti/novosti-pravo-by/2024/february/768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atm1</dc:creator>
  <cp:lastModifiedBy>olya</cp:lastModifiedBy>
  <cp:revision>3</cp:revision>
  <cp:lastPrinted>2024-02-19T14:45:00Z</cp:lastPrinted>
  <dcterms:created xsi:type="dcterms:W3CDTF">2024-03-07T08:06:00Z</dcterms:created>
  <dcterms:modified xsi:type="dcterms:W3CDTF">2024-03-07T08:25:00Z</dcterms:modified>
</cp:coreProperties>
</file>