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B4" w:rsidRPr="00030D76" w:rsidRDefault="006868B4" w:rsidP="006868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</w:t>
      </w:r>
    </w:p>
    <w:p w:rsidR="006868B4" w:rsidRPr="00030D76" w:rsidRDefault="006868B4" w:rsidP="006868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в депутаты </w:t>
      </w:r>
      <w:proofErr w:type="spellStart"/>
      <w:r w:rsidRPr="00030D76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Pr="00030D76"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6868B4" w:rsidRPr="00030D76" w:rsidRDefault="006868B4" w:rsidP="006868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Хмельницкому избирательному округу № </w:t>
      </w:r>
      <w:r w:rsidRPr="00030D76">
        <w:rPr>
          <w:rFonts w:ascii="Times New Roman" w:hAnsi="Times New Roman" w:cs="Times New Roman"/>
          <w:b/>
          <w:sz w:val="30"/>
          <w:szCs w:val="30"/>
        </w:rPr>
        <w:t>6</w:t>
      </w:r>
    </w:p>
    <w:p w:rsidR="008A1214" w:rsidRDefault="00EE0D9F" w:rsidP="006868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868B4">
        <w:rPr>
          <w:rFonts w:ascii="Times New Roman" w:hAnsi="Times New Roman" w:cs="Times New Roman"/>
          <w:b/>
          <w:sz w:val="30"/>
          <w:szCs w:val="30"/>
        </w:rPr>
        <w:t>Клименков</w:t>
      </w:r>
      <w:r w:rsidR="006868B4">
        <w:rPr>
          <w:rFonts w:ascii="Times New Roman" w:hAnsi="Times New Roman" w:cs="Times New Roman"/>
          <w:b/>
          <w:sz w:val="30"/>
          <w:szCs w:val="30"/>
        </w:rPr>
        <w:t>ой</w:t>
      </w:r>
      <w:proofErr w:type="spellEnd"/>
      <w:r w:rsidR="006868B4">
        <w:rPr>
          <w:rFonts w:ascii="Times New Roman" w:hAnsi="Times New Roman" w:cs="Times New Roman"/>
          <w:b/>
          <w:sz w:val="30"/>
          <w:szCs w:val="30"/>
        </w:rPr>
        <w:t xml:space="preserve"> Ольги Викторовны</w:t>
      </w:r>
    </w:p>
    <w:p w:rsidR="00A36F8C" w:rsidRDefault="00A36F8C" w:rsidP="006868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E0D9F" w:rsidRDefault="00A36F8C" w:rsidP="00A36F8C">
      <w:pPr>
        <w:pStyle w:val="a5"/>
        <w:ind w:firstLine="708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1733550</wp:posOffset>
            </wp:positionV>
            <wp:extent cx="2047875" cy="2981325"/>
            <wp:effectExtent l="0" t="0" r="9525" b="9525"/>
            <wp:wrapTight wrapText="bothSides">
              <wp:wrapPolygon edited="0">
                <wp:start x="0" y="0"/>
                <wp:lineTo x="0" y="21531"/>
                <wp:lineTo x="21500" y="21531"/>
                <wp:lineTo x="21500" y="0"/>
                <wp:lineTo x="0" y="0"/>
              </wp:wrapPolygon>
            </wp:wrapTight>
            <wp:docPr id="2" name="Рисунок 2" descr="C:\Users\PC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D9F">
        <w:rPr>
          <w:sz w:val="30"/>
          <w:szCs w:val="30"/>
        </w:rPr>
        <w:t>Родилась 27 апреля 1978 года в городе Добруше Гомельской области.</w:t>
      </w:r>
    </w:p>
    <w:p w:rsidR="00EE0D9F" w:rsidRDefault="00EE0D9F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Образование высшее. В 2000 году окончила Гомельский государственный университет имени Франциска Скорины по специальности «География с дополнительной специальностью «Немецкий язык».</w:t>
      </w:r>
    </w:p>
    <w:p w:rsidR="00EE0D9F" w:rsidRDefault="00EE0D9F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Работаю директором Государственного учреждения образования «Гимназия г. Добруша».</w:t>
      </w:r>
    </w:p>
    <w:p w:rsidR="00EE0D9F" w:rsidRDefault="00EE0D9F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Воспитываю сына, имею взрослую дочь.</w:t>
      </w:r>
    </w:p>
    <w:p w:rsidR="00EE0D9F" w:rsidRDefault="00EE0D9F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Мой жизненный принцип: «Справедливость. Ответственность. Профессионализм».</w:t>
      </w:r>
    </w:p>
    <w:p w:rsidR="00EE0D9F" w:rsidRDefault="00EE0D9F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6F8C" w:rsidRDefault="00A36F8C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6F8C" w:rsidRDefault="00A36F8C" w:rsidP="00A36F8C">
      <w:pPr>
        <w:shd w:val="clear" w:color="auto" w:fill="FFFFFF"/>
        <w:ind w:left="708" w:firstLine="708"/>
        <w:rPr>
          <w:b/>
          <w:color w:val="333333"/>
          <w:sz w:val="25"/>
          <w:szCs w:val="2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>Основные положения моей предвыборной программы:</w:t>
      </w:r>
    </w:p>
    <w:p w:rsidR="00316220" w:rsidRDefault="00316220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Стабильность, законность, порядок сегодня – гарантия счастливого завтра:</w:t>
      </w:r>
    </w:p>
    <w:p w:rsidR="00316220" w:rsidRDefault="00316220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4047D">
        <w:rPr>
          <w:rFonts w:ascii="Times New Roman" w:hAnsi="Times New Roman" w:cs="Times New Roman"/>
          <w:sz w:val="30"/>
          <w:szCs w:val="30"/>
        </w:rPr>
        <w:t>содействие повышению</w:t>
      </w:r>
      <w:r w:rsidR="004A28B4">
        <w:rPr>
          <w:rFonts w:ascii="Times New Roman" w:hAnsi="Times New Roman" w:cs="Times New Roman"/>
          <w:sz w:val="30"/>
          <w:szCs w:val="30"/>
        </w:rPr>
        <w:t xml:space="preserve"> качества жизни</w:t>
      </w:r>
      <w:r>
        <w:rPr>
          <w:rFonts w:ascii="Times New Roman" w:hAnsi="Times New Roman" w:cs="Times New Roman"/>
          <w:sz w:val="30"/>
          <w:szCs w:val="30"/>
        </w:rPr>
        <w:t xml:space="preserve"> населения;</w:t>
      </w:r>
    </w:p>
    <w:p w:rsidR="00316220" w:rsidRDefault="00316220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профилактика негативных явлений в обществе;</w:t>
      </w:r>
    </w:p>
    <w:p w:rsidR="00316220" w:rsidRDefault="00316220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комфортных условий для проживания и работы на территории района.</w:t>
      </w:r>
    </w:p>
    <w:p w:rsidR="00316220" w:rsidRDefault="00316220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0D9F" w:rsidRPr="00EE0D9F" w:rsidRDefault="00EE0D9F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E0D9F">
        <w:rPr>
          <w:rFonts w:ascii="Times New Roman" w:hAnsi="Times New Roman" w:cs="Times New Roman"/>
          <w:b/>
          <w:sz w:val="30"/>
          <w:szCs w:val="30"/>
        </w:rPr>
        <w:t>Молодежь – наше будущее:</w:t>
      </w:r>
    </w:p>
    <w:p w:rsidR="00EE0D9F" w:rsidRDefault="00EE0D9F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патриотическое воспитание молодёжи, привитие уважения к государственности, бережному отношению к культурному наследию и традициям белорусского </w:t>
      </w:r>
      <w:r w:rsidR="00316220">
        <w:rPr>
          <w:rFonts w:ascii="Times New Roman" w:hAnsi="Times New Roman" w:cs="Times New Roman"/>
          <w:sz w:val="30"/>
          <w:szCs w:val="30"/>
        </w:rPr>
        <w:t>народа;</w:t>
      </w:r>
    </w:p>
    <w:p w:rsidR="0094047D" w:rsidRDefault="00316220" w:rsidP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поддержка молодёж</w:t>
      </w:r>
      <w:r w:rsidR="0094047D">
        <w:rPr>
          <w:rFonts w:ascii="Times New Roman" w:hAnsi="Times New Roman" w:cs="Times New Roman"/>
          <w:sz w:val="30"/>
          <w:szCs w:val="30"/>
        </w:rPr>
        <w:t>и в получении образования, реализации молодёжных социально значимых инициатив.</w:t>
      </w:r>
    </w:p>
    <w:p w:rsidR="0094047D" w:rsidRDefault="0094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0D9F" w:rsidRPr="00EE0D9F" w:rsidRDefault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E0D9F">
        <w:rPr>
          <w:rFonts w:ascii="Times New Roman" w:hAnsi="Times New Roman" w:cs="Times New Roman"/>
          <w:b/>
          <w:sz w:val="30"/>
          <w:szCs w:val="30"/>
        </w:rPr>
        <w:t>Благополучная семья – основа государства:</w:t>
      </w:r>
    </w:p>
    <w:p w:rsidR="00EE0D9F" w:rsidRDefault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укрепление института семьи на основе духовно-нравственных ценностей;</w:t>
      </w:r>
    </w:p>
    <w:p w:rsidR="00EE0D9F" w:rsidRDefault="00E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поддержка молодых, малоимущих, многодетных семей, семей, воспитывающих детей-инвалидов.</w:t>
      </w:r>
    </w:p>
    <w:p w:rsidR="0094047D" w:rsidRDefault="0094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1F3A" w:rsidRPr="00EE0D9F" w:rsidRDefault="0045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Мой девиз в отношении моих избирателей: «Оказывать поддержку, помощь конкретным людям, принимать заинтересованное участие в их непростых жизненных обстоятельствах».</w:t>
      </w:r>
    </w:p>
    <w:sectPr w:rsidR="00451F3A" w:rsidRPr="00EE0D9F" w:rsidSect="00A36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F"/>
    <w:rsid w:val="00316220"/>
    <w:rsid w:val="003A6D38"/>
    <w:rsid w:val="003B6B7F"/>
    <w:rsid w:val="00451F3A"/>
    <w:rsid w:val="004A28B4"/>
    <w:rsid w:val="006868B4"/>
    <w:rsid w:val="008A1214"/>
    <w:rsid w:val="0094047D"/>
    <w:rsid w:val="00A36F8C"/>
    <w:rsid w:val="00DA1D9F"/>
    <w:rsid w:val="00E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EB52"/>
  <w15:docId w15:val="{23F1E01C-C902-4D5F-8C81-A4CA27D5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B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2024-02-05T07:14:00Z</dcterms:created>
  <dcterms:modified xsi:type="dcterms:W3CDTF">2024-02-05T07:14:00Z</dcterms:modified>
</cp:coreProperties>
</file>