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2B65" w14:textId="77777777" w:rsidR="00EF55F7" w:rsidRPr="00EF55F7" w:rsidRDefault="00EF55F7" w:rsidP="00EF55F7">
      <w:pPr>
        <w:shd w:val="clear" w:color="auto" w:fill="FFFFFF"/>
        <w:spacing w:after="300" w:line="405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t>Куда и кто может обратиться за досрочным использованием семейного капитала?</w:t>
      </w:r>
    </w:p>
    <w:p w14:paraId="5CC4F62E" w14:textId="514E56AA" w:rsidR="00B82588" w:rsidRPr="00B82588" w:rsidRDefault="00B82588" w:rsidP="00B8258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1B1B1B"/>
          <w:spacing w:val="1"/>
          <w:sz w:val="30"/>
          <w:szCs w:val="30"/>
        </w:rPr>
      </w:pPr>
      <w:r w:rsidRPr="00B82588">
        <w:rPr>
          <w:rStyle w:val="a4"/>
          <w:b w:val="0"/>
          <w:bCs w:val="0"/>
          <w:color w:val="1B1B1B"/>
          <w:spacing w:val="1"/>
          <w:sz w:val="30"/>
          <w:szCs w:val="30"/>
        </w:rPr>
        <w:t>Прием заявлений и выдача административных решений</w:t>
      </w:r>
      <w:r w:rsidRPr="00B82588">
        <w:rPr>
          <w:rStyle w:val="a4"/>
          <w:b w:val="0"/>
          <w:bCs w:val="0"/>
          <w:color w:val="1B1B1B"/>
          <w:spacing w:val="1"/>
          <w:sz w:val="30"/>
          <w:szCs w:val="30"/>
        </w:rPr>
        <w:t xml:space="preserve"> по </w:t>
      </w:r>
      <w:r w:rsidRPr="00B82588">
        <w:rPr>
          <w:sz w:val="30"/>
          <w:szCs w:val="30"/>
        </w:rPr>
        <w:t>распоряжени</w:t>
      </w:r>
      <w:r w:rsidRPr="00B82588">
        <w:rPr>
          <w:sz w:val="30"/>
          <w:szCs w:val="30"/>
        </w:rPr>
        <w:t>ю</w:t>
      </w:r>
      <w:r w:rsidRPr="00B82588">
        <w:rPr>
          <w:sz w:val="30"/>
          <w:szCs w:val="30"/>
        </w:rPr>
        <w:t xml:space="preserve"> средствами семейного капитала (в том числе досрочно</w:t>
      </w:r>
      <w:r w:rsidRPr="00B82588">
        <w:rPr>
          <w:sz w:val="30"/>
          <w:szCs w:val="30"/>
        </w:rPr>
        <w:t>му</w:t>
      </w:r>
      <w:r w:rsidRPr="00B82588">
        <w:rPr>
          <w:sz w:val="30"/>
          <w:szCs w:val="30"/>
        </w:rPr>
        <w:t>)</w:t>
      </w:r>
      <w:r w:rsidRPr="00B82588">
        <w:rPr>
          <w:rStyle w:val="a4"/>
          <w:b w:val="0"/>
          <w:bCs w:val="0"/>
          <w:color w:val="1B1B1B"/>
          <w:spacing w:val="1"/>
          <w:sz w:val="30"/>
          <w:szCs w:val="30"/>
        </w:rPr>
        <w:t xml:space="preserve"> осуществляет</w:t>
      </w:r>
      <w:r w:rsidRPr="00B82588">
        <w:rPr>
          <w:rStyle w:val="a4"/>
          <w:b w:val="0"/>
          <w:bCs w:val="0"/>
          <w:color w:val="1B1B1B"/>
          <w:spacing w:val="1"/>
          <w:sz w:val="30"/>
          <w:szCs w:val="30"/>
        </w:rPr>
        <w:t xml:space="preserve">ся в </w:t>
      </w:r>
      <w:r w:rsidRPr="00B82588">
        <w:rPr>
          <w:rStyle w:val="a4"/>
          <w:b w:val="0"/>
          <w:bCs w:val="0"/>
          <w:color w:val="1B1B1B"/>
          <w:spacing w:val="1"/>
          <w:sz w:val="30"/>
          <w:szCs w:val="30"/>
        </w:rPr>
        <w:t>служб</w:t>
      </w:r>
      <w:r w:rsidRPr="00B82588">
        <w:rPr>
          <w:rStyle w:val="a4"/>
          <w:b w:val="0"/>
          <w:bCs w:val="0"/>
          <w:color w:val="1B1B1B"/>
          <w:spacing w:val="1"/>
          <w:sz w:val="30"/>
          <w:szCs w:val="30"/>
        </w:rPr>
        <w:t>е</w:t>
      </w:r>
      <w:r w:rsidRPr="00B82588">
        <w:rPr>
          <w:rStyle w:val="a4"/>
          <w:b w:val="0"/>
          <w:bCs w:val="0"/>
          <w:color w:val="1B1B1B"/>
          <w:spacing w:val="1"/>
          <w:sz w:val="30"/>
          <w:szCs w:val="30"/>
        </w:rPr>
        <w:t xml:space="preserve"> «Одно окно» Добрушского райисполкома</w:t>
      </w:r>
    </w:p>
    <w:p w14:paraId="0B25332F" w14:textId="77777777" w:rsidR="00B82588" w:rsidRPr="00B82588" w:rsidRDefault="00B82588" w:rsidP="00B8258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B1B1B"/>
          <w:spacing w:val="1"/>
          <w:sz w:val="30"/>
          <w:szCs w:val="30"/>
        </w:rPr>
      </w:pPr>
      <w:r w:rsidRPr="00B82588">
        <w:rPr>
          <w:color w:val="1B1B1B"/>
          <w:spacing w:val="1"/>
          <w:sz w:val="30"/>
          <w:szCs w:val="30"/>
        </w:rPr>
        <w:t xml:space="preserve">по адресу: г. Добруш, ул. им. кн. </w:t>
      </w:r>
      <w:proofErr w:type="spellStart"/>
      <w:r w:rsidRPr="00B82588">
        <w:rPr>
          <w:color w:val="1B1B1B"/>
          <w:spacing w:val="1"/>
          <w:sz w:val="30"/>
          <w:szCs w:val="30"/>
        </w:rPr>
        <w:t>Ф.И.Паскевича</w:t>
      </w:r>
      <w:proofErr w:type="spellEnd"/>
      <w:r w:rsidRPr="00B82588">
        <w:rPr>
          <w:color w:val="1B1B1B"/>
          <w:spacing w:val="1"/>
          <w:sz w:val="30"/>
          <w:szCs w:val="30"/>
        </w:rPr>
        <w:t>, 10 тел. 2-29-95)</w:t>
      </w:r>
    </w:p>
    <w:p w14:paraId="47BC1840" w14:textId="59DB43BE" w:rsidR="00B82588" w:rsidRPr="00B82588" w:rsidRDefault="00B82588" w:rsidP="00B8258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1B1B1B"/>
          <w:spacing w:val="1"/>
          <w:sz w:val="30"/>
          <w:szCs w:val="30"/>
        </w:rPr>
      </w:pPr>
    </w:p>
    <w:p w14:paraId="5194F313" w14:textId="15FB1EE7" w:rsidR="00EF55F7" w:rsidRPr="00EF55F7" w:rsidRDefault="00EF55F7" w:rsidP="00EF55F7">
      <w:pPr>
        <w:shd w:val="clear" w:color="auto" w:fill="FFFFFF"/>
        <w:spacing w:after="300" w:line="405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Право на досрочное распоряжение средствами семейного капитала предоставляется лицу,</w:t>
      </w: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t> которому назначен семейный капитал</w:t>
      </w:r>
      <w:r w:rsidRPr="00EF55F7">
        <w:rPr>
          <w:rFonts w:eastAsia="Times New Roman" w:cs="Times New Roman"/>
          <w:sz w:val="30"/>
          <w:szCs w:val="30"/>
          <w:lang w:eastAsia="ru-RU"/>
        </w:rPr>
        <w:t>, </w:t>
      </w: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t>при соблюдении следующих условий:</w:t>
      </w:r>
    </w:p>
    <w:p w14:paraId="5A3E0DF9" w14:textId="77777777" w:rsidR="00EF55F7" w:rsidRPr="00EF55F7" w:rsidRDefault="00EF55F7" w:rsidP="00EF55F7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лицо, которому назначен семейный капитал, учитывается в составе семьи на дату подачи заявления о досрочном распоряжении средствами семейного капитала и имеет возможность обратиться;</w:t>
      </w:r>
    </w:p>
    <w:p w14:paraId="19AADCC8" w14:textId="77777777" w:rsidR="00EF55F7" w:rsidRPr="00EF55F7" w:rsidRDefault="00EF55F7" w:rsidP="00EF55F7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трудоспособный отец (отчим) в полной семье, трудоспособный родитель в неполной семье, усыновитель (</w:t>
      </w:r>
      <w:proofErr w:type="spellStart"/>
      <w:r w:rsidRPr="00EF55F7">
        <w:rPr>
          <w:rFonts w:eastAsia="Times New Roman" w:cs="Times New Roman"/>
          <w:sz w:val="30"/>
          <w:szCs w:val="30"/>
          <w:lang w:eastAsia="ru-RU"/>
        </w:rPr>
        <w:t>удочеритель</w:t>
      </w:r>
      <w:proofErr w:type="spellEnd"/>
      <w:r w:rsidRPr="00EF55F7">
        <w:rPr>
          <w:rFonts w:eastAsia="Times New Roman" w:cs="Times New Roman"/>
          <w:sz w:val="30"/>
          <w:szCs w:val="30"/>
          <w:lang w:eastAsia="ru-RU"/>
        </w:rPr>
        <w:t>)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месяцем, в котором подано такое заявление;</w:t>
      </w:r>
    </w:p>
    <w:p w14:paraId="4AE49788" w14:textId="77777777" w:rsidR="00EF55F7" w:rsidRPr="00EF55F7" w:rsidRDefault="00EF55F7" w:rsidP="00EF55F7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 xml:space="preserve">ребенок (дети) не признан (не признаны) находящимся (находящимися) в социально опасном положении, не отобран (не отобраны) по решению суда, органа опеки и попечительства, комиссии по делам несовершеннолетних, и родитель (усыновитель, </w:t>
      </w:r>
      <w:proofErr w:type="spellStart"/>
      <w:r w:rsidRPr="00EF55F7">
        <w:rPr>
          <w:rFonts w:eastAsia="Times New Roman" w:cs="Times New Roman"/>
          <w:sz w:val="30"/>
          <w:szCs w:val="30"/>
          <w:lang w:eastAsia="ru-RU"/>
        </w:rPr>
        <w:t>удочеритель</w:t>
      </w:r>
      <w:proofErr w:type="spellEnd"/>
      <w:r w:rsidRPr="00EF55F7">
        <w:rPr>
          <w:rFonts w:eastAsia="Times New Roman" w:cs="Times New Roman"/>
          <w:sz w:val="30"/>
          <w:szCs w:val="30"/>
          <w:lang w:eastAsia="ru-RU"/>
        </w:rPr>
        <w:t xml:space="preserve">), обратившийся за досрочным распоряжением средствами семейного капитала, не лишен в отношении ребенка (детей) родительских прав (не принято решение суда об отмене усыновления, удочерения) — если лицо, обратившееся за досрочным распоряжением средствами семейного капитала, является родителем (усыновителем, </w:t>
      </w:r>
      <w:proofErr w:type="spellStart"/>
      <w:r w:rsidRPr="00EF55F7">
        <w:rPr>
          <w:rFonts w:eastAsia="Times New Roman" w:cs="Times New Roman"/>
          <w:sz w:val="30"/>
          <w:szCs w:val="30"/>
          <w:lang w:eastAsia="ru-RU"/>
        </w:rPr>
        <w:t>удочерителем</w:t>
      </w:r>
      <w:proofErr w:type="spellEnd"/>
      <w:r w:rsidRPr="00EF55F7">
        <w:rPr>
          <w:rFonts w:eastAsia="Times New Roman" w:cs="Times New Roman"/>
          <w:sz w:val="30"/>
          <w:szCs w:val="30"/>
          <w:lang w:eastAsia="ru-RU"/>
        </w:rPr>
        <w:t>).</w:t>
      </w:r>
    </w:p>
    <w:p w14:paraId="3E96230F" w14:textId="77777777" w:rsidR="00EF55F7" w:rsidRPr="00EF55F7" w:rsidRDefault="00EF55F7" w:rsidP="00EF55F7">
      <w:pPr>
        <w:shd w:val="clear" w:color="auto" w:fill="FFFFFF"/>
        <w:spacing w:after="300" w:line="405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 xml:space="preserve">Право на распоряжение средствами семейного </w:t>
      </w:r>
      <w:proofErr w:type="gramStart"/>
      <w:r w:rsidRPr="00EF55F7">
        <w:rPr>
          <w:rFonts w:eastAsia="Times New Roman" w:cs="Times New Roman"/>
          <w:sz w:val="30"/>
          <w:szCs w:val="30"/>
          <w:lang w:eastAsia="ru-RU"/>
        </w:rPr>
        <w:t>капитала  предоставляется</w:t>
      </w:r>
      <w:proofErr w:type="gramEnd"/>
      <w:r w:rsidRPr="00EF55F7">
        <w:rPr>
          <w:rFonts w:eastAsia="Times New Roman" w:cs="Times New Roman"/>
          <w:sz w:val="30"/>
          <w:szCs w:val="30"/>
          <w:lang w:eastAsia="ru-RU"/>
        </w:rPr>
        <w:t xml:space="preserve"> при условии открытия в подразделении ОАО «АСБ Беларусбанк» счета по учету вклада (депозита) «Семейный капитал».</w:t>
      </w:r>
    </w:p>
    <w:p w14:paraId="20CBCA72" w14:textId="77777777" w:rsidR="00EF55F7" w:rsidRPr="00EF55F7" w:rsidRDefault="00EF55F7" w:rsidP="00FA411C">
      <w:pPr>
        <w:shd w:val="clear" w:color="auto" w:fill="FFFFFF"/>
        <w:spacing w:after="300" w:line="405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lastRenderedPageBreak/>
        <w:t>Кто учитывается в составе семьи при досрочном использовании семейного капитала?</w:t>
      </w:r>
    </w:p>
    <w:p w14:paraId="452242A4" w14:textId="77777777" w:rsidR="00EF55F7" w:rsidRPr="00EF55F7" w:rsidRDefault="00EF55F7" w:rsidP="00EF55F7">
      <w:pPr>
        <w:shd w:val="clear" w:color="auto" w:fill="FFFFFF"/>
        <w:spacing w:after="300" w:line="405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t> </w:t>
      </w:r>
      <w:r w:rsidRPr="00EF55F7">
        <w:rPr>
          <w:rFonts w:eastAsia="Times New Roman" w:cs="Times New Roman"/>
          <w:sz w:val="30"/>
          <w:szCs w:val="30"/>
          <w:lang w:eastAsia="ru-RU"/>
        </w:rPr>
        <w:t>Право предоставляется гражданам, относящимся к членам семьи, которые учитываются в составе семьи на дату подачи заявления о распоряжении средствами семейного капитала (в том числе досрочном).</w:t>
      </w:r>
    </w:p>
    <w:p w14:paraId="4E637581" w14:textId="77777777" w:rsidR="00EF55F7" w:rsidRPr="00EF55F7" w:rsidRDefault="00EF55F7" w:rsidP="00EF55F7">
      <w:pPr>
        <w:shd w:val="clear" w:color="auto" w:fill="FFFFFF"/>
        <w:spacing w:after="300" w:line="405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Учитываются:</w:t>
      </w:r>
    </w:p>
    <w:p w14:paraId="589FAD3A" w14:textId="77777777" w:rsidR="00EF55F7" w:rsidRPr="00EF55F7" w:rsidRDefault="00EF55F7" w:rsidP="00EF55F7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мать (мачеха), отец (отчим), усыновитель (</w:t>
      </w:r>
      <w:proofErr w:type="spellStart"/>
      <w:r w:rsidRPr="00EF55F7">
        <w:rPr>
          <w:rFonts w:eastAsia="Times New Roman" w:cs="Times New Roman"/>
          <w:sz w:val="30"/>
          <w:szCs w:val="30"/>
          <w:lang w:eastAsia="ru-RU"/>
        </w:rPr>
        <w:t>удочеритель</w:t>
      </w:r>
      <w:proofErr w:type="spellEnd"/>
      <w:r w:rsidRPr="00EF55F7">
        <w:rPr>
          <w:rFonts w:eastAsia="Times New Roman" w:cs="Times New Roman"/>
          <w:sz w:val="30"/>
          <w:szCs w:val="30"/>
          <w:lang w:eastAsia="ru-RU"/>
        </w:rPr>
        <w:t>) (далее – родители), учтенные в составе семьи при назначении семейного капитала, а также их супруги, с которыми они состоят в браке на дату подачи заявления о распоряжении средствами семейного капитала (в том числе досрочном) и имеют совместного ребенка (детей);</w:t>
      </w:r>
    </w:p>
    <w:p w14:paraId="00C58256" w14:textId="77777777" w:rsidR="00EF55F7" w:rsidRPr="00EF55F7" w:rsidRDefault="00EF55F7" w:rsidP="00EF55F7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дети, учтенные в составе семьи при назначении семейного капитала, а также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14:paraId="3425BED0" w14:textId="77777777" w:rsidR="00EF55F7" w:rsidRPr="00EF55F7" w:rsidRDefault="00EF55F7" w:rsidP="00EF55F7">
      <w:pPr>
        <w:shd w:val="clear" w:color="auto" w:fill="FFFFFF"/>
        <w:spacing w:after="300" w:line="405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Не учитываются:</w:t>
      </w:r>
    </w:p>
    <w:p w14:paraId="2715F36D" w14:textId="77777777" w:rsidR="00EF55F7" w:rsidRPr="00EF55F7" w:rsidRDefault="00EF55F7" w:rsidP="00EF55F7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лица в случае их смерти, признания безвестно отсутствующими, объявления умершими;</w:t>
      </w:r>
    </w:p>
    <w:p w14:paraId="102874FB" w14:textId="77777777" w:rsidR="00EF55F7" w:rsidRPr="00EF55F7" w:rsidRDefault="00EF55F7" w:rsidP="00EF55F7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родители, учтенные в составе семьи при назначении семейного капитала, не проживающие в семье в связи с расторжением брака до достижения младшим ребенком возраста 18 лет, если после расторжения брака ни один из детей, учтенных в составе семьи при назначении семейного капитала, не воспитывается (не воспитывался до достижения им возраста 18 лет) в семьях этих лиц;</w:t>
      </w:r>
    </w:p>
    <w:p w14:paraId="7B1C6AE1" w14:textId="77777777" w:rsidR="00EF55F7" w:rsidRPr="00EF55F7" w:rsidRDefault="00EF55F7" w:rsidP="00EF55F7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EF55F7">
        <w:rPr>
          <w:rFonts w:eastAsia="Times New Roman" w:cs="Times New Roman"/>
          <w:sz w:val="30"/>
          <w:szCs w:val="30"/>
          <w:lang w:eastAsia="ru-RU"/>
        </w:rPr>
        <w:t>лица</w:t>
      </w:r>
      <w:proofErr w:type="gramEnd"/>
      <w:r w:rsidRPr="00EF55F7">
        <w:rPr>
          <w:rFonts w:eastAsia="Times New Roman" w:cs="Times New Roman"/>
          <w:sz w:val="30"/>
          <w:szCs w:val="30"/>
          <w:lang w:eastAsia="ru-RU"/>
        </w:rPr>
        <w:t xml:space="preserve"> имеющие не снятую или не погашенную в установленном порядке судимость за совершение умышленных тяжких или особо тяжких преступлений против человека;</w:t>
      </w:r>
    </w:p>
    <w:p w14:paraId="0C3D29F2" w14:textId="77777777" w:rsidR="00EF55F7" w:rsidRPr="00EF55F7" w:rsidRDefault="00EF55F7" w:rsidP="00EF55F7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 xml:space="preserve">лица в случаях лишения их родительских прав, отобрания у них ребенка (детей) по решению суда, отмены усыновления (удочерения) ребенка (детей) — в отношении детей, учтенных в составе семьи при назначении семейного капитала и (или) родившихся (усыновленных, удочеренных) впоследствии. Такие </w:t>
      </w:r>
      <w:r w:rsidRPr="00EF55F7">
        <w:rPr>
          <w:rFonts w:eastAsia="Times New Roman" w:cs="Times New Roman"/>
          <w:sz w:val="30"/>
          <w:szCs w:val="30"/>
          <w:lang w:eastAsia="ru-RU"/>
        </w:rPr>
        <w:lastRenderedPageBreak/>
        <w:t>лица не учитываются в составе семьи, если на дату подачи заявления о распоряжении средствами семейного капитала (в том числе досрочном) они не восстановлены в родительских правах, ребенок (дети) не возвращен (не возвращены) им по решению суда.</w:t>
      </w:r>
    </w:p>
    <w:p w14:paraId="217EEFE0" w14:textId="77777777" w:rsidR="00EF55F7" w:rsidRPr="00EF55F7" w:rsidRDefault="00EF55F7" w:rsidP="00FA411C">
      <w:pPr>
        <w:shd w:val="clear" w:color="auto" w:fill="FFFFFF"/>
        <w:spacing w:after="300" w:line="405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t> Какие документы необходимы?</w:t>
      </w:r>
    </w:p>
    <w:p w14:paraId="1DC51861" w14:textId="67D71CFD" w:rsidR="00EF55F7" w:rsidRPr="00EF55F7" w:rsidRDefault="00EF55F7" w:rsidP="00EF55F7">
      <w:pPr>
        <w:shd w:val="clear" w:color="auto" w:fill="FFFFFF"/>
        <w:spacing w:after="300" w:line="405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sz w:val="30"/>
          <w:szCs w:val="30"/>
          <w:lang w:eastAsia="ru-RU"/>
        </w:rPr>
        <w:t>Вместе </w:t>
      </w: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t>с заявлением</w:t>
      </w:r>
      <w:r w:rsidRPr="00EF55F7">
        <w:rPr>
          <w:rFonts w:eastAsia="Times New Roman" w:cs="Times New Roman"/>
          <w:sz w:val="30"/>
          <w:szCs w:val="30"/>
          <w:lang w:eastAsia="ru-RU"/>
        </w:rPr>
        <w:t> о досрочном использовании семейного капитала гражданином представляются документы и (или) сведения, указанные в </w:t>
      </w:r>
      <w:hyperlink r:id="rId5" w:history="1">
        <w:r w:rsidRPr="00EF55F7">
          <w:rPr>
            <w:rFonts w:eastAsia="Times New Roman" w:cs="Times New Roman"/>
            <w:sz w:val="30"/>
            <w:szCs w:val="30"/>
            <w:bdr w:val="none" w:sz="0" w:space="0" w:color="auto" w:frame="1"/>
            <w:lang w:eastAsia="ru-RU"/>
          </w:rPr>
          <w:t>пунктах 2.47 перечня административных процедур, осуществляемых государственными органами и иными организациями по заявлениям граждан</w:t>
        </w:r>
      </w:hyperlink>
    </w:p>
    <w:p w14:paraId="2D44F6F7" w14:textId="79E02BDD" w:rsidR="00EF55F7" w:rsidRPr="00EF55F7" w:rsidRDefault="00B82588" w:rsidP="00EF55F7">
      <w:pPr>
        <w:shd w:val="clear" w:color="auto" w:fill="FFFFFF"/>
        <w:spacing w:after="300" w:line="405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Style w:val="a4"/>
          <w:rFonts w:cs="Times New Roman"/>
          <w:b w:val="0"/>
          <w:bCs w:val="0"/>
          <w:color w:val="1B1B1B"/>
          <w:spacing w:val="1"/>
          <w:sz w:val="30"/>
          <w:szCs w:val="30"/>
        </w:rPr>
        <w:t>С</w:t>
      </w:r>
      <w:r w:rsidRPr="00B82588">
        <w:rPr>
          <w:rStyle w:val="a4"/>
          <w:rFonts w:cs="Times New Roman"/>
          <w:b w:val="0"/>
          <w:bCs w:val="0"/>
          <w:color w:val="1B1B1B"/>
          <w:spacing w:val="1"/>
          <w:sz w:val="30"/>
          <w:szCs w:val="30"/>
        </w:rPr>
        <w:t>лужб</w:t>
      </w:r>
      <w:r>
        <w:rPr>
          <w:rStyle w:val="a4"/>
          <w:rFonts w:cs="Times New Roman"/>
          <w:b w:val="0"/>
          <w:bCs w:val="0"/>
          <w:color w:val="1B1B1B"/>
          <w:spacing w:val="1"/>
          <w:sz w:val="30"/>
          <w:szCs w:val="30"/>
        </w:rPr>
        <w:t>ой</w:t>
      </w:r>
      <w:r w:rsidRPr="00B82588">
        <w:rPr>
          <w:rStyle w:val="a4"/>
          <w:rFonts w:cs="Times New Roman"/>
          <w:b w:val="0"/>
          <w:bCs w:val="0"/>
          <w:color w:val="1B1B1B"/>
          <w:spacing w:val="1"/>
          <w:sz w:val="30"/>
          <w:szCs w:val="30"/>
        </w:rPr>
        <w:t xml:space="preserve"> «Одно окно» Добрушского райисполкома</w:t>
      </w:r>
      <w:r w:rsidRPr="00EF55F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EF55F7" w:rsidRPr="00EF55F7">
        <w:rPr>
          <w:rFonts w:eastAsia="Times New Roman" w:cs="Times New Roman"/>
          <w:sz w:val="30"/>
          <w:szCs w:val="30"/>
          <w:lang w:eastAsia="ru-RU"/>
        </w:rPr>
        <w:t>запрашиваются документы и (или) сведения, предусмотренные в пунктах 51-54 приложения к постановлению Совета Министров Республики Беларусь от 18 сентября 2020 г. № 541.</w:t>
      </w:r>
    </w:p>
    <w:p w14:paraId="49C31E46" w14:textId="77777777" w:rsidR="00EF55F7" w:rsidRPr="00EF55F7" w:rsidRDefault="00EF55F7" w:rsidP="00EF55F7">
      <w:pPr>
        <w:shd w:val="clear" w:color="auto" w:fill="FFFFFF"/>
        <w:spacing w:line="405" w:lineRule="atLeast"/>
        <w:rPr>
          <w:rFonts w:eastAsia="Times New Roman" w:cs="Times New Roman"/>
          <w:sz w:val="30"/>
          <w:szCs w:val="30"/>
          <w:lang w:eastAsia="ru-RU"/>
        </w:rPr>
      </w:pPr>
      <w:r w:rsidRPr="00EF55F7">
        <w:rPr>
          <w:rFonts w:eastAsia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 – 1 месяц со дня подачи заявления.</w:t>
      </w:r>
    </w:p>
    <w:sectPr w:rsidR="00EF55F7" w:rsidRPr="00EF55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A5D24"/>
    <w:multiLevelType w:val="multilevel"/>
    <w:tmpl w:val="FD7A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556AC"/>
    <w:multiLevelType w:val="multilevel"/>
    <w:tmpl w:val="8EEA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0420B"/>
    <w:multiLevelType w:val="multilevel"/>
    <w:tmpl w:val="B45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A6AD7"/>
    <w:multiLevelType w:val="multilevel"/>
    <w:tmpl w:val="2C3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960843">
    <w:abstractNumId w:val="2"/>
  </w:num>
  <w:num w:numId="2" w16cid:durableId="1077048344">
    <w:abstractNumId w:val="1"/>
  </w:num>
  <w:num w:numId="3" w16cid:durableId="2134396567">
    <w:abstractNumId w:val="3"/>
  </w:num>
  <w:num w:numId="4" w16cid:durableId="96511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F7"/>
    <w:rsid w:val="006C0B77"/>
    <w:rsid w:val="00773CE6"/>
    <w:rsid w:val="008242FF"/>
    <w:rsid w:val="00870751"/>
    <w:rsid w:val="00922C48"/>
    <w:rsid w:val="00AC2E5F"/>
    <w:rsid w:val="00B82588"/>
    <w:rsid w:val="00B915B7"/>
    <w:rsid w:val="00EA59DF"/>
    <w:rsid w:val="00EE4070"/>
    <w:rsid w:val="00EF55F7"/>
    <w:rsid w:val="00F12C76"/>
    <w:rsid w:val="00F71A2F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5890"/>
  <w15:chartTrackingRefBased/>
  <w15:docId w15:val="{A8C382F5-314D-4947-8C05-1BE33A59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58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109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5897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23145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03563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951855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8363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20815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45934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2879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47442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89720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5804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39835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4323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9040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11623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7280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240569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48242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8686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04867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84072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74228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480240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13777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64029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0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8889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46753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23109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4587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8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29495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88494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58990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8419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P31000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user_05@DOBRUSH.LOCAL</dc:creator>
  <cp:keywords/>
  <dc:description/>
  <cp:lastModifiedBy>user_05@DOBRUSH.LOCAL</cp:lastModifiedBy>
  <cp:revision>3</cp:revision>
  <dcterms:created xsi:type="dcterms:W3CDTF">2024-07-19T06:22:00Z</dcterms:created>
  <dcterms:modified xsi:type="dcterms:W3CDTF">2024-07-19T11:50:00Z</dcterms:modified>
</cp:coreProperties>
</file>