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C6A4A" w:rsidTr="00FC6A4A">
        <w:tc>
          <w:tcPr>
            <w:tcW w:w="3686" w:type="dxa"/>
          </w:tcPr>
          <w:p w:rsidR="00FC6A4A" w:rsidRDefault="00FC6A4A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FC6A4A" w:rsidRDefault="00FC6A4A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proofErr w:type="spellStart"/>
            <w:r w:rsidR="0094716B">
              <w:rPr>
                <w:color w:val="333333"/>
                <w:sz w:val="30"/>
                <w:szCs w:val="30"/>
              </w:rPr>
              <w:t>Добрушский</w:t>
            </w:r>
            <w:proofErr w:type="spellEnd"/>
            <w:r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FC6A4A" w:rsidRDefault="00FC6A4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C6A4A" w:rsidRDefault="00FC6A4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9519D1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Pr="0056543C" w:rsidRDefault="00FC6A4A" w:rsidP="0056543C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9519D1"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:rsidR="00F067F0" w:rsidRDefault="00F067F0" w:rsidP="00DE1CA4">
      <w:pPr>
        <w:jc w:val="center"/>
        <w:rPr>
          <w:b/>
          <w:sz w:val="30"/>
          <w:szCs w:val="30"/>
        </w:rPr>
      </w:pPr>
    </w:p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877F0F" w:rsidP="00DE1CA4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2552C0" w:rsidRPr="002552C0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 государственное обеспечение в детские </w:t>
      </w:r>
      <w:proofErr w:type="spellStart"/>
      <w:r w:rsidR="002552C0" w:rsidRPr="002552C0">
        <w:rPr>
          <w:b/>
        </w:rPr>
        <w:t>интернатные</w:t>
      </w:r>
      <w:proofErr w:type="spellEnd"/>
      <w:r w:rsidR="002552C0"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DE1CA4" w:rsidRDefault="00DE1CA4" w:rsidP="00DE1CA4">
      <w:pPr>
        <w:jc w:val="center"/>
        <w:rPr>
          <w:b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1F5E19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F067F0" w:rsidRDefault="00F067F0" w:rsidP="00F067F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F067F0" w:rsidRDefault="00F067F0" w:rsidP="00F067F0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F067F0" w:rsidRDefault="00F067F0" w:rsidP="00F067F0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F067F0" w:rsidRDefault="00F067F0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F4D2F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  <w:r w:rsidR="001F5E19" w:rsidRPr="002552C0">
        <w:t>.</w:t>
      </w:r>
    </w:p>
    <w:p w:rsidR="002F4D2F" w:rsidRDefault="002F4D2F" w:rsidP="00F067F0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17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  <w:gridCol w:w="6520"/>
      </w:tblGrid>
      <w:tr w:rsidR="0094716B" w:rsidTr="0094716B">
        <w:tc>
          <w:tcPr>
            <w:tcW w:w="4112" w:type="dxa"/>
          </w:tcPr>
          <w:p w:rsidR="0094716B" w:rsidRDefault="0094716B" w:rsidP="0094716B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</w:tcPr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Добрушский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 w:rsidRPr="00DB12F8">
              <w:rPr>
                <w:b/>
                <w:szCs w:val="30"/>
                <w:u w:val="single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94716B" w:rsidRDefault="0094716B" w:rsidP="0094716B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Добруш, 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 w:rsidRPr="00DB12F8">
              <w:rPr>
                <w:b/>
                <w:szCs w:val="30"/>
                <w:u w:val="single"/>
              </w:rPr>
              <w:t xml:space="preserve">ул. Советская, д. 96 </w:t>
            </w:r>
            <w:r>
              <w:rPr>
                <w:szCs w:val="30"/>
              </w:rPr>
              <w:t>_______________</w:t>
            </w:r>
          </w:p>
          <w:p w:rsidR="0094716B" w:rsidRDefault="0094716B" w:rsidP="009471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4716B" w:rsidRPr="00BC3186" w:rsidRDefault="0094716B" w:rsidP="0056543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  <w:bookmarkStart w:id="0" w:name="_GoBack"/>
            <w:bookmarkEnd w:id="0"/>
          </w:p>
        </w:tc>
        <w:tc>
          <w:tcPr>
            <w:tcW w:w="6520" w:type="dxa"/>
            <w:hideMark/>
          </w:tcPr>
          <w:p w:rsidR="0094716B" w:rsidRDefault="0094716B" w:rsidP="0094716B">
            <w:pPr>
              <w:rPr>
                <w:szCs w:val="30"/>
              </w:rPr>
            </w:pPr>
          </w:p>
        </w:tc>
      </w:tr>
    </w:tbl>
    <w:p w:rsidR="002F4D2F" w:rsidRDefault="002F4D2F">
      <w:pPr>
        <w:spacing w:after="160" w:line="259" w:lineRule="auto"/>
        <w:rPr>
          <w:sz w:val="28"/>
          <w:szCs w:val="28"/>
        </w:rPr>
      </w:pP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2F4D2F" w:rsidRDefault="002F4D2F" w:rsidP="002F4D2F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2552C0" w:rsidRPr="002552C0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 государственное обеспечение в детские </w:t>
      </w:r>
      <w:proofErr w:type="spellStart"/>
      <w:r w:rsidR="002552C0" w:rsidRPr="002552C0">
        <w:rPr>
          <w:b/>
        </w:rPr>
        <w:t>интернатные</w:t>
      </w:r>
      <w:proofErr w:type="spellEnd"/>
      <w:r w:rsidR="002552C0"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2F4D2F" w:rsidRPr="002F4D2F" w:rsidRDefault="002F4D2F" w:rsidP="002F4D2F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</w:t>
      </w:r>
      <w:r>
        <w:rPr>
          <w:sz w:val="30"/>
          <w:szCs w:val="30"/>
          <w:lang w:val="be-BY"/>
        </w:rPr>
        <w:t xml:space="preserve">о помещения, в котором проживает </w:t>
      </w:r>
      <w:r w:rsidRPr="002F4D2F">
        <w:rPr>
          <w:b/>
          <w:sz w:val="30"/>
          <w:szCs w:val="30"/>
          <w:lang w:val="be-BY"/>
        </w:rPr>
        <w:t>несовершеннолетний чле</w:t>
      </w:r>
      <w:r>
        <w:rPr>
          <w:b/>
          <w:sz w:val="30"/>
          <w:szCs w:val="30"/>
          <w:lang w:val="be-BY"/>
        </w:rPr>
        <w:t>н</w:t>
      </w:r>
      <w:r w:rsidRPr="002F4D2F">
        <w:rPr>
          <w:b/>
          <w:sz w:val="30"/>
          <w:szCs w:val="30"/>
          <w:lang w:val="be-BY"/>
        </w:rPr>
        <w:t xml:space="preserve"> семьи собственника, признанный находящимся в социально опасном положении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2F4D2F">
        <w:rPr>
          <w:b/>
          <w:sz w:val="30"/>
          <w:szCs w:val="30"/>
        </w:rPr>
        <w:t xml:space="preserve">г. </w:t>
      </w:r>
      <w:r w:rsidR="0094716B">
        <w:rPr>
          <w:b/>
          <w:sz w:val="30"/>
          <w:szCs w:val="30"/>
        </w:rPr>
        <w:t>Добруш</w:t>
      </w:r>
      <w:r w:rsidRPr="002F4D2F">
        <w:rPr>
          <w:b/>
          <w:sz w:val="30"/>
          <w:szCs w:val="30"/>
        </w:rPr>
        <w:t xml:space="preserve">, ул. </w:t>
      </w:r>
      <w:r w:rsidR="0094716B">
        <w:rPr>
          <w:b/>
          <w:sz w:val="30"/>
          <w:szCs w:val="30"/>
        </w:rPr>
        <w:t>Советская, д. 7, кв. 36</w:t>
      </w:r>
      <w:r w:rsidRPr="002F4D2F">
        <w:rPr>
          <w:b/>
          <w:sz w:val="30"/>
          <w:szCs w:val="30"/>
        </w:rPr>
        <w:t>.</w:t>
      </w:r>
    </w:p>
    <w:p w:rsidR="002F4D2F" w:rsidRPr="002F4D2F" w:rsidRDefault="002F4D2F" w:rsidP="002F4D2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Pr="002F4D2F">
        <w:rPr>
          <w:b/>
          <w:sz w:val="30"/>
          <w:szCs w:val="30"/>
        </w:rPr>
        <w:t>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>
        <w:rPr>
          <w:sz w:val="30"/>
          <w:szCs w:val="30"/>
        </w:rPr>
        <w:t xml:space="preserve">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 w:rsidRPr="002552C0">
        <w:rPr>
          <w:b/>
          <w:sz w:val="30"/>
          <w:szCs w:val="30"/>
        </w:rPr>
        <w:t>@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F067F0" w:rsidRDefault="00F067F0" w:rsidP="00F067F0">
      <w:pPr>
        <w:jc w:val="both"/>
        <w:rPr>
          <w:sz w:val="30"/>
          <w:szCs w:val="30"/>
        </w:rPr>
      </w:pPr>
    </w:p>
    <w:p w:rsidR="00F067F0" w:rsidRDefault="00F067F0" w:rsidP="00F067F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F067F0" w:rsidRDefault="00F067F0" w:rsidP="00F067F0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 xml:space="preserve"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</w:t>
      </w:r>
      <w:r w:rsidRPr="002552C0">
        <w:lastRenderedPageBreak/>
        <w:t>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D7039" w:rsidRPr="002552C0" w:rsidRDefault="002D7039" w:rsidP="002552C0">
      <w:pPr>
        <w:jc w:val="both"/>
        <w:rPr>
          <w:sz w:val="28"/>
          <w:szCs w:val="28"/>
        </w:rPr>
      </w:pPr>
    </w:p>
    <w:sectPr w:rsidR="002D7039" w:rsidRPr="002552C0" w:rsidSect="00FC6A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1E70F0"/>
    <w:rsid w:val="001F5E19"/>
    <w:rsid w:val="002552C0"/>
    <w:rsid w:val="002D7039"/>
    <w:rsid w:val="002F4D2F"/>
    <w:rsid w:val="00432E49"/>
    <w:rsid w:val="0056543C"/>
    <w:rsid w:val="005F45BB"/>
    <w:rsid w:val="006142CF"/>
    <w:rsid w:val="007C3796"/>
    <w:rsid w:val="00877F0F"/>
    <w:rsid w:val="0094716B"/>
    <w:rsid w:val="009519D1"/>
    <w:rsid w:val="00A3002F"/>
    <w:rsid w:val="00C3399D"/>
    <w:rsid w:val="00C75347"/>
    <w:rsid w:val="00DE1CA4"/>
    <w:rsid w:val="00E04FC9"/>
    <w:rsid w:val="00F067F0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67D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4</cp:revision>
  <cp:lastPrinted>2024-03-12T07:35:00Z</cp:lastPrinted>
  <dcterms:created xsi:type="dcterms:W3CDTF">2025-04-18T12:58:00Z</dcterms:created>
  <dcterms:modified xsi:type="dcterms:W3CDTF">2025-05-12T05:44:00Z</dcterms:modified>
</cp:coreProperties>
</file>